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24B" w:rsidRDefault="00087345" w:rsidP="00087345">
      <w:pPr>
        <w:jc w:val="center"/>
        <w:rPr>
          <w:b/>
          <w:i/>
          <w:color w:val="7030A0"/>
          <w:sz w:val="32"/>
          <w:szCs w:val="32"/>
        </w:rPr>
      </w:pPr>
      <w:r w:rsidRPr="00087345">
        <w:rPr>
          <w:b/>
          <w:i/>
          <w:color w:val="7030A0"/>
          <w:sz w:val="32"/>
          <w:szCs w:val="32"/>
        </w:rPr>
        <w:t>GRASPS Frame</w:t>
      </w:r>
    </w:p>
    <w:p w:rsidR="000A21FB" w:rsidRDefault="000A21FB" w:rsidP="00087345">
      <w:pPr>
        <w:jc w:val="center"/>
        <w:rPr>
          <w:b/>
          <w:i/>
          <w:color w:val="7030A0"/>
          <w:sz w:val="32"/>
          <w:szCs w:val="32"/>
        </w:rPr>
      </w:pPr>
      <w:r>
        <w:rPr>
          <w:b/>
          <w:i/>
          <w:color w:val="7030A0"/>
          <w:sz w:val="32"/>
          <w:szCs w:val="32"/>
        </w:rPr>
        <w:t>Monica Chapa</w:t>
      </w:r>
    </w:p>
    <w:p w:rsidR="000A21FB" w:rsidRPr="00087345" w:rsidRDefault="000A21FB" w:rsidP="00087345">
      <w:pPr>
        <w:jc w:val="center"/>
        <w:rPr>
          <w:b/>
          <w:i/>
          <w:color w:val="7030A0"/>
          <w:sz w:val="32"/>
          <w:szCs w:val="32"/>
        </w:rPr>
      </w:pPr>
      <w:r>
        <w:rPr>
          <w:b/>
          <w:i/>
          <w:color w:val="7030A0"/>
          <w:sz w:val="32"/>
          <w:szCs w:val="32"/>
        </w:rPr>
        <w:t>Mesopotamia</w:t>
      </w:r>
    </w:p>
    <w:p w:rsidR="00087345" w:rsidRDefault="00087345" w:rsidP="00087345">
      <w:pPr>
        <w:jc w:val="center"/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087345" w:rsidRPr="00B164D9" w:rsidTr="00B164D9">
        <w:tc>
          <w:tcPr>
            <w:tcW w:w="244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  <w:tcBorders>
              <w:top w:val="nil"/>
              <w:left w:val="nil"/>
              <w:bottom w:val="single" w:sz="24" w:space="0" w:color="8064A2"/>
              <w:right w:val="nil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</w:tr>
      <w:tr w:rsidR="00087345" w:rsidRPr="00B164D9" w:rsidTr="00B164D9">
        <w:trPr>
          <w:trHeight w:val="1227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G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Real-World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Goal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0A21FB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 Students will know the importance of the region of Mesopotamia as the first civilization and its contributions</w:t>
            </w:r>
          </w:p>
        </w:tc>
      </w:tr>
      <w:tr w:rsidR="00087345" w:rsidRPr="00B164D9" w:rsidTr="00B164D9">
        <w:trPr>
          <w:trHeight w:val="108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R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A meaningful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role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for the student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7128" w:type="dxa"/>
          </w:tcPr>
          <w:p w:rsidR="00C10E33" w:rsidRDefault="00C10E33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</w:p>
          <w:p w:rsidR="00087345" w:rsidRPr="00C10E33" w:rsidRDefault="000A21FB" w:rsidP="00AC126C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practice using maps, research, and inquiry skills to synthesize knowledge at the end of the unit</w:t>
            </w:r>
          </w:p>
        </w:tc>
      </w:tr>
      <w:tr w:rsidR="00087345" w:rsidRPr="00B164D9" w:rsidTr="00B164D9">
        <w:trPr>
          <w:trHeight w:val="999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A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>Authentic real-world</w:t>
            </w:r>
            <w:r w:rsidR="00F11972">
              <w:rPr>
                <w:rFonts w:ascii="Cambria" w:eastAsia="Times New Roman" w:hAnsi="Cambria"/>
                <w:color w:val="000000"/>
              </w:rPr>
              <w:t xml:space="preserve"> (or simulated)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audience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C10E33" w:rsidRDefault="000A21FB" w:rsidP="000A21FB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Compare ancient Mesopotamian agriculture and technologies to modern day area, example Iraq</w:t>
            </w:r>
          </w:p>
        </w:tc>
      </w:tr>
      <w:tr w:rsidR="00087345" w:rsidRPr="00B164D9" w:rsidTr="00B164D9">
        <w:trPr>
          <w:trHeight w:val="72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F11972" w:rsidRDefault="00F11972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 xml:space="preserve">A contextualized </w:t>
            </w:r>
            <w:r>
              <w:rPr>
                <w:rFonts w:ascii="Cambria" w:eastAsia="Times New Roman" w:hAnsi="Cambria"/>
                <w:b/>
                <w:color w:val="000000"/>
              </w:rPr>
              <w:t>situation</w:t>
            </w:r>
            <w:r>
              <w:rPr>
                <w:rFonts w:ascii="Cambria" w:eastAsia="Times New Roman" w:hAnsi="Cambria"/>
                <w:color w:val="000000"/>
              </w:rPr>
              <w:t xml:space="preserve"> that involves real-world application(s)</w:t>
            </w:r>
          </w:p>
        </w:tc>
        <w:tc>
          <w:tcPr>
            <w:tcW w:w="7128" w:type="dxa"/>
          </w:tcPr>
          <w:p w:rsidR="00087345" w:rsidRPr="00C10E33" w:rsidRDefault="000A21FB" w:rsidP="000A21FB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Students will attempt to plant seeds using similar soil components of ancient Mesopotamia and will also role play social classes. </w:t>
            </w:r>
          </w:p>
        </w:tc>
      </w:tr>
      <w:tr w:rsidR="00087345" w:rsidRPr="00B164D9" w:rsidTr="00B164D9">
        <w:trPr>
          <w:trHeight w:val="90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P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Student-generated culminating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products</w:t>
            </w:r>
            <w:r w:rsidRPr="00B164D9">
              <w:rPr>
                <w:rFonts w:ascii="Cambria" w:eastAsia="Times New Roman" w:hAnsi="Cambria"/>
                <w:color w:val="000000"/>
              </w:rPr>
              <w:t xml:space="preserve"> and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>performances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</w:tcBorders>
            <w:shd w:val="clear" w:color="auto" w:fill="DFD8E8"/>
          </w:tcPr>
          <w:p w:rsidR="00087345" w:rsidRPr="00C10E33" w:rsidRDefault="000A21FB" w:rsidP="00215412">
            <w:pPr>
              <w:spacing w:after="0" w:line="240" w:lineRule="auto"/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 xml:space="preserve">Will create exhibit museums, can be virtual, PowerPoint or storyboard.  Create a pop-up-book and role play and present information to class and teacher. </w:t>
            </w:r>
          </w:p>
        </w:tc>
      </w:tr>
      <w:tr w:rsidR="00087345" w:rsidRPr="00B164D9" w:rsidTr="00B164D9">
        <w:trPr>
          <w:trHeight w:val="990"/>
        </w:trPr>
        <w:tc>
          <w:tcPr>
            <w:tcW w:w="2448" w:type="dxa"/>
            <w:tcBorders>
              <w:left w:val="nil"/>
              <w:bottom w:val="nil"/>
              <w:right w:val="single" w:sz="8" w:space="0" w:color="8064A2"/>
            </w:tcBorders>
            <w:shd w:val="clear" w:color="auto" w:fill="FFFFFF"/>
          </w:tcPr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</w:pPr>
            <w:r w:rsidRPr="00B164D9">
              <w:rPr>
                <w:rFonts w:ascii="Cambria" w:eastAsia="Times New Roman" w:hAnsi="Cambria"/>
                <w:b/>
                <w:i/>
                <w:color w:val="000000"/>
                <w:sz w:val="36"/>
                <w:szCs w:val="36"/>
              </w:rPr>
              <w:t>S</w:t>
            </w:r>
          </w:p>
          <w:p w:rsidR="00087345" w:rsidRPr="00B164D9" w:rsidRDefault="00087345" w:rsidP="00B164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B164D9">
              <w:rPr>
                <w:rFonts w:ascii="Cambria" w:eastAsia="Times New Roman" w:hAnsi="Cambria"/>
                <w:color w:val="000000"/>
              </w:rPr>
              <w:t xml:space="preserve">Consensus-driven performance </w:t>
            </w:r>
            <w:r w:rsidRPr="00F11972">
              <w:rPr>
                <w:rFonts w:ascii="Cambria" w:eastAsia="Times New Roman" w:hAnsi="Cambria"/>
                <w:b/>
                <w:color w:val="000000"/>
              </w:rPr>
              <w:t xml:space="preserve">standards </w:t>
            </w:r>
            <w:r w:rsidRPr="00B164D9">
              <w:rPr>
                <w:rFonts w:ascii="Cambria" w:eastAsia="Times New Roman" w:hAnsi="Cambria"/>
                <w:color w:val="000000"/>
              </w:rPr>
              <w:t>for judging success</w:t>
            </w:r>
          </w:p>
        </w:tc>
        <w:tc>
          <w:tcPr>
            <w:tcW w:w="7128" w:type="dxa"/>
          </w:tcPr>
          <w:p w:rsidR="00C10E33" w:rsidRPr="00C10E33" w:rsidRDefault="000A21FB" w:rsidP="00EA0178">
            <w:pPr>
              <w:rPr>
                <w:rFonts w:asciiTheme="majorHAnsi" w:eastAsia="Times New Roman" w:hAnsiTheme="majorHAnsi"/>
                <w:color w:val="000000"/>
              </w:rPr>
            </w:pPr>
            <w:r>
              <w:rPr>
                <w:rFonts w:asciiTheme="majorHAnsi" w:eastAsia="Times New Roman" w:hAnsiTheme="majorHAnsi"/>
                <w:color w:val="000000"/>
              </w:rPr>
              <w:t>Students will be given a Rubric for each product activity</w:t>
            </w:r>
            <w:bookmarkStart w:id="0" w:name="_GoBack"/>
            <w:bookmarkEnd w:id="0"/>
          </w:p>
        </w:tc>
      </w:tr>
    </w:tbl>
    <w:p w:rsidR="00087345" w:rsidRDefault="00087345" w:rsidP="00087345">
      <w:pPr>
        <w:jc w:val="center"/>
      </w:pPr>
    </w:p>
    <w:sectPr w:rsidR="00087345" w:rsidSect="00F4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45"/>
    <w:rsid w:val="00087345"/>
    <w:rsid w:val="000A21FB"/>
    <w:rsid w:val="00215412"/>
    <w:rsid w:val="002E5237"/>
    <w:rsid w:val="005476DF"/>
    <w:rsid w:val="005C1394"/>
    <w:rsid w:val="005F066B"/>
    <w:rsid w:val="006C682B"/>
    <w:rsid w:val="008261F4"/>
    <w:rsid w:val="00834D4B"/>
    <w:rsid w:val="009D049C"/>
    <w:rsid w:val="00AC126C"/>
    <w:rsid w:val="00B164D9"/>
    <w:rsid w:val="00C10E33"/>
    <w:rsid w:val="00C8330C"/>
    <w:rsid w:val="00E14FD8"/>
    <w:rsid w:val="00EA0178"/>
    <w:rsid w:val="00F11972"/>
    <w:rsid w:val="00F4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FBC0C5-21A9-47A2-BAA6-43A5452F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24B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4">
    <w:name w:val="Medium List 2 Accent 4"/>
    <w:basedOn w:val="TableNormal"/>
    <w:uiPriority w:val="66"/>
    <w:rsid w:val="0008734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Monica Chapa</cp:lastModifiedBy>
  <cp:revision>2</cp:revision>
  <cp:lastPrinted>2011-11-28T04:07:00Z</cp:lastPrinted>
  <dcterms:created xsi:type="dcterms:W3CDTF">2015-11-02T07:00:00Z</dcterms:created>
  <dcterms:modified xsi:type="dcterms:W3CDTF">2015-11-02T07:00:00Z</dcterms:modified>
</cp:coreProperties>
</file>